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朝阳市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市民文明公约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忠于祖国 奉献社会 热爱朝阳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爱岗敬业 创新实干 奋斗自强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遵纪守法 修德立身 向上向善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尊重自然 植树种草 保护生态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终身学习 以文化人 培元铸魂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助人为乐 见义勇为 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文明有礼 平等友善 诚实守信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崇尚科学 移风易俗 健康生活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孝老爱亲 家庭和睦 邻里互助</w:t>
      </w: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朝阳市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市民公共行为守则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要谦恭礼让  不要拥挤争抢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要举止得体  不要粗俗喧哗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要文明出行  不要乱停乱行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要讲究卫生  不要乱扔垃圾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要保护环境  不要乱贴乱建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要守法经营  不要挤占街道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要健康运动  不要影响他人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要依规养宠  不要随地便溺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要依法上网  不要造谣传谣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要勤俭节约  不要铺张浪费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21646"/>
    <w:rsid w:val="2D6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2019-12-03T01:30:00Z</dcterms:created>
  <dc:creator>张曦元</dc:creator>
  <cp:lastModifiedBy>张曦元</cp:lastModifiedBy>
  <dcterms:modified xsi:type="dcterms:W3CDTF">2019-12-03T01:30:36Z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